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1EA" w:rsidRPr="007171EA" w:rsidRDefault="007171EA" w:rsidP="007171E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7171E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PHÒNG, CHỐNG XÂM HẠI NGƯỜI CHƯA THÀNH NIÊN</w:t>
      </w:r>
    </w:p>
    <w:p w:rsidR="007171EA" w:rsidRPr="007171EA" w:rsidRDefault="007171EA" w:rsidP="007171E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7171E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TRÊN MÔI TRƯỜNG MẠNG</w:t>
      </w:r>
    </w:p>
    <w:p w:rsidR="007171EA" w:rsidRPr="007171EA" w:rsidRDefault="007171EA" w:rsidP="007171EA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7171EA">
        <w:rPr>
          <w:rFonts w:ascii="Times New Roman" w:eastAsia="Times New Roman" w:hAnsi="Times New Roman" w:cs="Times New Roman"/>
          <w:color w:val="212529"/>
          <w:sz w:val="28"/>
          <w:szCs w:val="28"/>
        </w:rPr>
        <w:t>  </w:t>
      </w:r>
    </w:p>
    <w:p w:rsidR="007171EA" w:rsidRPr="007171EA" w:rsidRDefault="007171EA" w:rsidP="007171EA">
      <w:pPr>
        <w:spacing w:before="75" w:after="75" w:line="240" w:lineRule="auto"/>
        <w:ind w:left="75" w:right="75" w:firstLine="64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Cùng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với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sự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phát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triển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mạnh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mẽ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của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công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nghệ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thông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tin, vi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phạm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pháp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luật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nói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chung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và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tội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phạm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nói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riêng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trên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không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gian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mạng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cũng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có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chiều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hướng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phức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tạp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gia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tăng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với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phương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thức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thủ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đoạn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tinh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vi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hơn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hướng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đến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nhiều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đối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tượng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hơn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trong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số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đó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có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người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chưa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thành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niên</w:t>
      </w:r>
      <w:proofErr w:type="spellEnd"/>
      <w:r w:rsidRPr="007171E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. </w:t>
      </w:r>
    </w:p>
    <w:p w:rsidR="007171EA" w:rsidRPr="007171EA" w:rsidRDefault="007171EA" w:rsidP="007171EA">
      <w:pPr>
        <w:spacing w:before="75" w:after="75" w:line="240" w:lineRule="auto"/>
        <w:ind w:left="75" w:right="75" w:firstLine="645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Để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tăng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cường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công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tác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truyền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thông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thúc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đẩy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tư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pháp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cho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người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chưa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thành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niên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trong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khuôn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khổ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của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Dự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án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“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Tăng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cường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pháp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luật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tư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pháp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tại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Việt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Nam” (EU JULE) do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Liên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minh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Châu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Âu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(EU)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tài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trợ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Bộ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Tư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pháp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đã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chủ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trì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xây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dựng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2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Tờ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gấp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nhằm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góp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phần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nâng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cao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kiến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thức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pháp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luật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biện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pháp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phòng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ngừa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bảo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vệ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sự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an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toàn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cho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người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chưa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thành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niên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phòng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chống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xâm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hại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người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chưa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thành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niên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môi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mạng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7171EA" w:rsidRPr="007171EA" w:rsidRDefault="007171EA" w:rsidP="007171EA">
      <w:pPr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7171EA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 wp14:anchorId="266F55B6" wp14:editId="4D4E13AD">
            <wp:extent cx="5932805" cy="4089400"/>
            <wp:effectExtent l="0" t="0" r="0" b="6350"/>
            <wp:docPr id="1" name="Picture 1" descr="https://hungvuong.hongbang.haiphong.gov.vn/sitefolders/phuonghungvuong/6445/tintuc/2024/6/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ungvuong.hongbang.haiphong.gov.vn/sitefolders/phuonghungvuong/6445/tintuc/2024/6/imag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EA" w:rsidRPr="007171EA" w:rsidRDefault="007171EA" w:rsidP="007171EA">
      <w:pPr>
        <w:spacing w:before="75" w:after="75" w:line="240" w:lineRule="auto"/>
        <w:ind w:left="75" w:right="75" w:firstLine="645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Nội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dung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Tờ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gấp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hướng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đến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đối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tượng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thụ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hưởng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chính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gồm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người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chưa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thành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niên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phụ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huynh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của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em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giúp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người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đọc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nhận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diện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những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nguy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cơ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thường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gặp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, 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đồng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thời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đưa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ra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khuyến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cáo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hướng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dẫn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kỹ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năng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bảo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vệ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người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chưa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thành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niên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môi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mạng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cũng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như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thông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tin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liên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hệ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cần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thiết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khi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tìm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sự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trợ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giúp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7171EA" w:rsidRPr="007171EA" w:rsidRDefault="007171EA" w:rsidP="007171EA">
      <w:pPr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7171EA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lastRenderedPageBreak/>
        <w:drawing>
          <wp:inline distT="0" distB="0" distL="0" distR="0" wp14:anchorId="1837F63F" wp14:editId="18D21AA1">
            <wp:extent cx="5106060" cy="3529746"/>
            <wp:effectExtent l="0" t="0" r="0" b="0"/>
            <wp:docPr id="2" name="Picture 2" descr="Tờ gấp dành cho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ờ gấp dành cho c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31" cy="353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1EA">
        <w:rPr>
          <w:rFonts w:ascii="Times New Roman" w:eastAsia="Times New Roman" w:hAnsi="Times New Roman" w:cs="Times New Roman"/>
          <w:color w:val="212529"/>
          <w:sz w:val="28"/>
          <w:szCs w:val="28"/>
        </w:rPr>
        <w:t>   </w:t>
      </w:r>
    </w:p>
    <w:p w:rsidR="007171EA" w:rsidRPr="007171EA" w:rsidRDefault="007171EA" w:rsidP="007171EA">
      <w:pPr>
        <w:spacing w:before="75" w:after="75" w:line="240" w:lineRule="auto"/>
        <w:ind w:left="75" w:right="75" w:firstLine="645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Thông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điệp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chính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muốn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truyền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tải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thông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qua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tờ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gấp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là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: “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Hãy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sử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dụng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mạng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Internet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một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cách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thông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minh, an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toàn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có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trách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nhiệm</w:t>
      </w:r>
      <w:proofErr w:type="spellEnd"/>
      <w:r w:rsidRPr="007171EA">
        <w:rPr>
          <w:rFonts w:ascii="Times New Roman" w:eastAsia="Times New Roman" w:hAnsi="Times New Roman" w:cs="Times New Roman"/>
          <w:color w:val="333333"/>
          <w:sz w:val="28"/>
          <w:szCs w:val="28"/>
        </w:rPr>
        <w:t>”</w:t>
      </w:r>
      <w:r w:rsidRPr="007171EA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 wp14:anchorId="35EE7B2C" wp14:editId="78BFD6CA">
            <wp:extent cx="5661660" cy="3898900"/>
            <wp:effectExtent l="0" t="0" r="0" b="6350"/>
            <wp:docPr id="3" name="Picture 3" descr="https://hungvuong.hongbang.haiphong.gov.vn/sitefolders/phuonghungvuong/6445/tintuc/2024/6/image638532869386933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ngvuong.hongbang.haiphong.gov.vn/sitefolders/phuonghungvuong/6445/tintuc/2024/6/image63853286938693350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1E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7171EA" w:rsidRPr="007171EA" w:rsidRDefault="007171EA" w:rsidP="007171EA">
      <w:pPr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bookmarkStart w:id="0" w:name="_GoBack"/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lastRenderedPageBreak/>
        <w:t>Các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kỹ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năng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bảo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vệ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người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chưa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thành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niên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môi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mạng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thông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tin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liên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hệ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cần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thiết</w:t>
      </w:r>
      <w:proofErr w:type="spellEnd"/>
      <w:r w:rsidRPr="007171EA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bookmarkEnd w:id="0"/>
    <w:p w:rsidR="00126CE9" w:rsidRPr="007171EA" w:rsidRDefault="00126CE9" w:rsidP="007171EA">
      <w:pPr>
        <w:rPr>
          <w:rFonts w:ascii="Times New Roman" w:hAnsi="Times New Roman" w:cs="Times New Roman"/>
          <w:sz w:val="28"/>
          <w:szCs w:val="28"/>
        </w:rPr>
      </w:pPr>
    </w:p>
    <w:sectPr w:rsidR="00126CE9" w:rsidRPr="007171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1EA"/>
    <w:rsid w:val="00126CE9"/>
    <w:rsid w:val="0071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E7F09"/>
  <w15:chartTrackingRefBased/>
  <w15:docId w15:val="{F3FAF974-B5C4-4C57-9B42-496EE2AD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5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0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4t</dc:creator>
  <cp:keywords/>
  <dc:description/>
  <cp:lastModifiedBy>4t</cp:lastModifiedBy>
  <cp:revision>1</cp:revision>
  <dcterms:created xsi:type="dcterms:W3CDTF">2024-06-22T09:27:00Z</dcterms:created>
  <dcterms:modified xsi:type="dcterms:W3CDTF">2024-06-22T09:32:00Z</dcterms:modified>
</cp:coreProperties>
</file>