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F872CB" w14:textId="77777777" w:rsidR="004267E2" w:rsidRDefault="004267E2" w:rsidP="004267E2">
      <w:pPr>
        <w:shd w:val="clear" w:color="auto" w:fill="FFFFFF"/>
        <w:spacing w:after="0" w:line="240" w:lineRule="auto"/>
        <w:jc w:val="center"/>
        <w:outlineLvl w:val="2"/>
        <w:rPr>
          <w:rFonts w:ascii="Open Sans" w:eastAsia="Times New Roman" w:hAnsi="Open Sans" w:cs="Open Sans"/>
          <w:b/>
          <w:bCs/>
          <w:color w:val="333333"/>
          <w:spacing w:val="-2"/>
          <w:szCs w:val="28"/>
          <w:lang w:eastAsia="vi-VN"/>
        </w:rPr>
      </w:pPr>
      <w:r w:rsidRPr="004267E2">
        <w:rPr>
          <w:rFonts w:ascii="Open Sans" w:eastAsia="Times New Roman" w:hAnsi="Open Sans" w:cs="Open Sans"/>
          <w:b/>
          <w:bCs/>
          <w:color w:val="333333"/>
          <w:spacing w:val="-2"/>
          <w:szCs w:val="28"/>
          <w:lang w:eastAsia="vi-VN"/>
        </w:rPr>
        <w:t xml:space="preserve">Tăng cường giáo dục lý tưởng cách mạng, đạo đức, lối sống và </w:t>
      </w:r>
    </w:p>
    <w:p w14:paraId="43DB5684" w14:textId="7C09D9E0" w:rsidR="004267E2" w:rsidRPr="004267E2" w:rsidRDefault="004267E2" w:rsidP="004267E2">
      <w:pPr>
        <w:shd w:val="clear" w:color="auto" w:fill="FFFFFF"/>
        <w:spacing w:after="0" w:line="240" w:lineRule="auto"/>
        <w:jc w:val="center"/>
        <w:outlineLvl w:val="2"/>
        <w:rPr>
          <w:rFonts w:ascii="Open Sans" w:eastAsia="Times New Roman" w:hAnsi="Open Sans" w:cs="Open Sans"/>
          <w:b/>
          <w:bCs/>
          <w:color w:val="333333"/>
          <w:spacing w:val="-2"/>
          <w:szCs w:val="28"/>
          <w:lang w:eastAsia="vi-VN"/>
        </w:rPr>
      </w:pPr>
      <w:r w:rsidRPr="004267E2">
        <w:rPr>
          <w:rFonts w:ascii="Open Sans" w:eastAsia="Times New Roman" w:hAnsi="Open Sans" w:cs="Open Sans"/>
          <w:b/>
          <w:bCs/>
          <w:color w:val="333333"/>
          <w:spacing w:val="-2"/>
          <w:szCs w:val="28"/>
          <w:lang w:eastAsia="vi-VN"/>
        </w:rPr>
        <w:t>khơi dậy khát vọng cống hiến cho thanh niên, thiếu niên, nhi đồng giai đoạn 202</w:t>
      </w:r>
      <w:r>
        <w:rPr>
          <w:rFonts w:ascii="Open Sans" w:eastAsia="Times New Roman" w:hAnsi="Open Sans" w:cs="Open Sans"/>
          <w:b/>
          <w:bCs/>
          <w:color w:val="333333"/>
          <w:spacing w:val="-2"/>
          <w:szCs w:val="28"/>
          <w:lang w:val="en-US" w:eastAsia="vi-VN"/>
        </w:rPr>
        <w:t>1</w:t>
      </w:r>
      <w:r w:rsidRPr="004267E2">
        <w:rPr>
          <w:rFonts w:ascii="Open Sans" w:eastAsia="Times New Roman" w:hAnsi="Open Sans" w:cs="Open Sans"/>
          <w:b/>
          <w:bCs/>
          <w:color w:val="333333"/>
          <w:spacing w:val="-2"/>
          <w:szCs w:val="28"/>
          <w:lang w:eastAsia="vi-VN"/>
        </w:rPr>
        <w:t xml:space="preserve"> - 2030</w:t>
      </w:r>
    </w:p>
    <w:p w14:paraId="4726905F" w14:textId="64E2225C" w:rsidR="004267E2" w:rsidRPr="004267E2" w:rsidRDefault="004267E2" w:rsidP="00A072F1">
      <w:pPr>
        <w:shd w:val="clear" w:color="auto" w:fill="FFFFFF"/>
        <w:spacing w:after="0" w:line="240" w:lineRule="auto"/>
        <w:textAlignment w:val="top"/>
        <w:rPr>
          <w:rFonts w:ascii="Arial" w:eastAsia="Times New Roman" w:hAnsi="Arial" w:cs="Arial"/>
          <w:color w:val="000000"/>
          <w:spacing w:val="-2"/>
          <w:szCs w:val="28"/>
          <w:lang w:eastAsia="vi-VN"/>
        </w:rPr>
      </w:pPr>
      <w:r w:rsidRPr="004267E2">
        <w:rPr>
          <w:rFonts w:ascii="Arial" w:eastAsia="Times New Roman" w:hAnsi="Arial" w:cs="Arial"/>
          <w:color w:val="000000"/>
          <w:spacing w:val="-2"/>
          <w:szCs w:val="28"/>
          <w:lang w:eastAsia="vi-VN"/>
        </w:rPr>
        <w:t>     </w:t>
      </w:r>
    </w:p>
    <w:p w14:paraId="7DCCEB5F" w14:textId="3AF72629" w:rsidR="00A072F1" w:rsidRDefault="003B56A4" w:rsidP="00A072F1">
      <w:pPr>
        <w:shd w:val="clear" w:color="auto" w:fill="FFFFFF"/>
        <w:spacing w:after="0" w:line="240" w:lineRule="auto"/>
        <w:ind w:firstLine="720"/>
        <w:textAlignment w:val="top"/>
        <w:rPr>
          <w:rFonts w:ascii="Arial" w:eastAsia="Times New Roman" w:hAnsi="Arial" w:cs="Arial"/>
          <w:b/>
          <w:bCs/>
          <w:color w:val="000000"/>
          <w:spacing w:val="-2"/>
          <w:szCs w:val="28"/>
          <w:lang w:val="en-US" w:eastAsia="vi-VN"/>
        </w:rPr>
      </w:pPr>
      <w:r>
        <w:rPr>
          <w:rFonts w:ascii="Arial" w:eastAsia="Times New Roman" w:hAnsi="Arial" w:cs="Arial"/>
          <w:color w:val="000000"/>
          <w:spacing w:val="-2"/>
          <w:szCs w:val="28"/>
          <w:lang w:val="en-US" w:eastAsia="vi-VN"/>
        </w:rPr>
        <w:t xml:space="preserve">Thực hiện </w:t>
      </w:r>
      <w:r w:rsidRPr="004267E2">
        <w:rPr>
          <w:rFonts w:ascii="Arial" w:eastAsia="Times New Roman" w:hAnsi="Arial" w:cs="Arial"/>
          <w:color w:val="000000"/>
          <w:spacing w:val="-2"/>
          <w:szCs w:val="28"/>
          <w:lang w:eastAsia="vi-VN"/>
        </w:rPr>
        <w:t>Kế hoạch số</w:t>
      </w:r>
      <w:r>
        <w:rPr>
          <w:rFonts w:ascii="Arial" w:eastAsia="Times New Roman" w:hAnsi="Arial" w:cs="Arial"/>
          <w:color w:val="000000"/>
          <w:spacing w:val="-2"/>
          <w:szCs w:val="28"/>
          <w:lang w:val="en-US" w:eastAsia="vi-VN"/>
        </w:rPr>
        <w:t xml:space="preserve"> 26</w:t>
      </w:r>
      <w:r w:rsidRPr="004267E2">
        <w:rPr>
          <w:rFonts w:ascii="Arial" w:eastAsia="Times New Roman" w:hAnsi="Arial" w:cs="Arial"/>
          <w:color w:val="000000"/>
          <w:spacing w:val="-2"/>
          <w:szCs w:val="28"/>
          <w:lang w:eastAsia="vi-VN"/>
        </w:rPr>
        <w:t xml:space="preserve">/KH-UBND </w:t>
      </w:r>
      <w:r>
        <w:rPr>
          <w:rFonts w:ascii="Arial" w:eastAsia="Times New Roman" w:hAnsi="Arial" w:cs="Arial"/>
          <w:color w:val="000000"/>
          <w:spacing w:val="-2"/>
          <w:szCs w:val="28"/>
          <w:lang w:val="en-US" w:eastAsia="vi-VN"/>
        </w:rPr>
        <w:t>n</w:t>
      </w:r>
      <w:r w:rsidR="004267E2" w:rsidRPr="004267E2">
        <w:rPr>
          <w:rFonts w:ascii="Arial" w:eastAsia="Times New Roman" w:hAnsi="Arial" w:cs="Arial"/>
          <w:color w:val="000000"/>
          <w:spacing w:val="-2"/>
          <w:szCs w:val="28"/>
          <w:lang w:eastAsia="vi-VN"/>
        </w:rPr>
        <w:t xml:space="preserve">gày </w:t>
      </w:r>
      <w:r w:rsidR="004267E2">
        <w:rPr>
          <w:rFonts w:ascii="Arial" w:eastAsia="Times New Roman" w:hAnsi="Arial" w:cs="Arial"/>
          <w:color w:val="000000"/>
          <w:spacing w:val="-2"/>
          <w:szCs w:val="28"/>
          <w:lang w:val="en-US" w:eastAsia="vi-VN"/>
        </w:rPr>
        <w:t>28</w:t>
      </w:r>
      <w:r w:rsidR="004267E2" w:rsidRPr="004267E2">
        <w:rPr>
          <w:rFonts w:ascii="Arial" w:eastAsia="Times New Roman" w:hAnsi="Arial" w:cs="Arial"/>
          <w:color w:val="000000"/>
          <w:spacing w:val="-2"/>
          <w:szCs w:val="28"/>
          <w:lang w:eastAsia="vi-VN"/>
        </w:rPr>
        <w:t>/</w:t>
      </w:r>
      <w:r w:rsidR="004267E2">
        <w:rPr>
          <w:rFonts w:ascii="Arial" w:eastAsia="Times New Roman" w:hAnsi="Arial" w:cs="Arial"/>
          <w:color w:val="000000"/>
          <w:spacing w:val="-2"/>
          <w:szCs w:val="28"/>
          <w:lang w:val="en-US" w:eastAsia="vi-VN"/>
        </w:rPr>
        <w:t>0</w:t>
      </w:r>
      <w:r w:rsidR="004267E2" w:rsidRPr="004267E2">
        <w:rPr>
          <w:rFonts w:ascii="Arial" w:eastAsia="Times New Roman" w:hAnsi="Arial" w:cs="Arial"/>
          <w:color w:val="000000"/>
          <w:spacing w:val="-2"/>
          <w:szCs w:val="28"/>
          <w:lang w:eastAsia="vi-VN"/>
        </w:rPr>
        <w:t>1/202</w:t>
      </w:r>
      <w:r w:rsidR="004267E2">
        <w:rPr>
          <w:rFonts w:ascii="Arial" w:eastAsia="Times New Roman" w:hAnsi="Arial" w:cs="Arial"/>
          <w:color w:val="000000"/>
          <w:spacing w:val="-2"/>
          <w:szCs w:val="28"/>
          <w:lang w:val="en-US" w:eastAsia="vi-VN"/>
        </w:rPr>
        <w:t>2</w:t>
      </w:r>
      <w:r w:rsidR="004267E2" w:rsidRPr="004267E2">
        <w:rPr>
          <w:rFonts w:ascii="Arial" w:eastAsia="Times New Roman" w:hAnsi="Arial" w:cs="Arial"/>
          <w:color w:val="000000"/>
          <w:spacing w:val="-2"/>
          <w:szCs w:val="28"/>
          <w:lang w:eastAsia="vi-VN"/>
        </w:rPr>
        <w:t xml:space="preserve">, UBND </w:t>
      </w:r>
      <w:r w:rsidR="004267E2">
        <w:rPr>
          <w:rFonts w:ascii="Arial" w:eastAsia="Times New Roman" w:hAnsi="Arial" w:cs="Arial"/>
          <w:color w:val="000000"/>
          <w:spacing w:val="-2"/>
          <w:szCs w:val="28"/>
          <w:lang w:val="en-US" w:eastAsia="vi-VN"/>
        </w:rPr>
        <w:t>huyện Văn Lâm</w:t>
      </w:r>
      <w:r w:rsidR="004267E2" w:rsidRPr="004267E2">
        <w:rPr>
          <w:rFonts w:ascii="Arial" w:eastAsia="Times New Roman" w:hAnsi="Arial" w:cs="Arial"/>
          <w:color w:val="000000"/>
          <w:spacing w:val="-2"/>
          <w:szCs w:val="28"/>
          <w:lang w:eastAsia="vi-VN"/>
        </w:rPr>
        <w:t xml:space="preserve"> ban hành về việc Triển khai Chương trình “Tăng cường giáo dục lý tưởng cách mạng, đạo đức, lối sống và khơi dậy khát vọng cống hiến cho thanh niên, thiếu niên, nhi đồng giai đoạn 202</w:t>
      </w:r>
      <w:r>
        <w:rPr>
          <w:rFonts w:ascii="Arial" w:eastAsia="Times New Roman" w:hAnsi="Arial" w:cs="Arial"/>
          <w:color w:val="000000"/>
          <w:spacing w:val="-2"/>
          <w:szCs w:val="28"/>
          <w:lang w:val="en-US" w:eastAsia="vi-VN"/>
        </w:rPr>
        <w:t>1</w:t>
      </w:r>
      <w:r w:rsidR="004267E2" w:rsidRPr="004267E2">
        <w:rPr>
          <w:rFonts w:ascii="Arial" w:eastAsia="Times New Roman" w:hAnsi="Arial" w:cs="Arial"/>
          <w:color w:val="000000"/>
          <w:spacing w:val="-2"/>
          <w:szCs w:val="28"/>
          <w:lang w:eastAsia="vi-VN"/>
        </w:rPr>
        <w:t xml:space="preserve"> - 2030”; </w:t>
      </w:r>
      <w:r w:rsidRPr="004267E2">
        <w:rPr>
          <w:rFonts w:ascii="Arial" w:eastAsia="Times New Roman" w:hAnsi="Arial" w:cs="Arial"/>
          <w:color w:val="000000"/>
          <w:spacing w:val="-2"/>
          <w:szCs w:val="28"/>
          <w:lang w:eastAsia="vi-VN"/>
        </w:rPr>
        <w:t>Kế hoạch số</w:t>
      </w:r>
      <w:r>
        <w:rPr>
          <w:rFonts w:ascii="Arial" w:eastAsia="Times New Roman" w:hAnsi="Arial" w:cs="Arial"/>
          <w:color w:val="000000"/>
          <w:spacing w:val="-2"/>
          <w:szCs w:val="28"/>
          <w:lang w:val="en-US" w:eastAsia="vi-VN"/>
        </w:rPr>
        <w:t xml:space="preserve"> </w:t>
      </w:r>
      <w:r>
        <w:rPr>
          <w:rFonts w:ascii="Arial" w:eastAsia="Times New Roman" w:hAnsi="Arial" w:cs="Arial"/>
          <w:color w:val="000000"/>
          <w:spacing w:val="-2"/>
          <w:szCs w:val="28"/>
          <w:lang w:val="en-US" w:eastAsia="vi-VN"/>
        </w:rPr>
        <w:t>752</w:t>
      </w:r>
      <w:r w:rsidRPr="004267E2">
        <w:rPr>
          <w:rFonts w:ascii="Arial" w:eastAsia="Times New Roman" w:hAnsi="Arial" w:cs="Arial"/>
          <w:color w:val="000000"/>
          <w:spacing w:val="-2"/>
          <w:szCs w:val="28"/>
          <w:lang w:eastAsia="vi-VN"/>
        </w:rPr>
        <w:t>/KH-</w:t>
      </w:r>
      <w:r>
        <w:rPr>
          <w:rFonts w:ascii="Arial" w:eastAsia="Times New Roman" w:hAnsi="Arial" w:cs="Arial"/>
          <w:color w:val="000000"/>
          <w:spacing w:val="-2"/>
          <w:szCs w:val="28"/>
          <w:lang w:val="en-US" w:eastAsia="vi-VN"/>
        </w:rPr>
        <w:t>SGD ĐT</w:t>
      </w:r>
      <w:r w:rsidRPr="004267E2">
        <w:rPr>
          <w:rFonts w:ascii="Arial" w:eastAsia="Times New Roman" w:hAnsi="Arial" w:cs="Arial"/>
          <w:color w:val="000000"/>
          <w:spacing w:val="-2"/>
          <w:szCs w:val="28"/>
          <w:lang w:eastAsia="vi-VN"/>
        </w:rPr>
        <w:t xml:space="preserve"> </w:t>
      </w:r>
      <w:r>
        <w:rPr>
          <w:rFonts w:ascii="Arial" w:eastAsia="Times New Roman" w:hAnsi="Arial" w:cs="Arial"/>
          <w:color w:val="000000"/>
          <w:spacing w:val="-2"/>
          <w:szCs w:val="28"/>
          <w:lang w:val="en-US" w:eastAsia="vi-VN"/>
        </w:rPr>
        <w:t>n</w:t>
      </w:r>
      <w:r w:rsidRPr="004267E2">
        <w:rPr>
          <w:rFonts w:ascii="Arial" w:eastAsia="Times New Roman" w:hAnsi="Arial" w:cs="Arial"/>
          <w:color w:val="000000"/>
          <w:spacing w:val="-2"/>
          <w:szCs w:val="28"/>
          <w:lang w:eastAsia="vi-VN"/>
        </w:rPr>
        <w:t xml:space="preserve">gày </w:t>
      </w:r>
      <w:r>
        <w:rPr>
          <w:rFonts w:ascii="Arial" w:eastAsia="Times New Roman" w:hAnsi="Arial" w:cs="Arial"/>
          <w:color w:val="000000"/>
          <w:spacing w:val="-2"/>
          <w:szCs w:val="28"/>
          <w:lang w:val="en-US" w:eastAsia="vi-VN"/>
        </w:rPr>
        <w:t>2</w:t>
      </w:r>
      <w:r w:rsidR="00890916">
        <w:rPr>
          <w:rFonts w:ascii="Arial" w:eastAsia="Times New Roman" w:hAnsi="Arial" w:cs="Arial"/>
          <w:color w:val="000000"/>
          <w:spacing w:val="-2"/>
          <w:szCs w:val="28"/>
          <w:lang w:val="en-US" w:eastAsia="vi-VN"/>
        </w:rPr>
        <w:t>7</w:t>
      </w:r>
      <w:r w:rsidRPr="004267E2">
        <w:rPr>
          <w:rFonts w:ascii="Arial" w:eastAsia="Times New Roman" w:hAnsi="Arial" w:cs="Arial"/>
          <w:color w:val="000000"/>
          <w:spacing w:val="-2"/>
          <w:szCs w:val="28"/>
          <w:lang w:eastAsia="vi-VN"/>
        </w:rPr>
        <w:t>/</w:t>
      </w:r>
      <w:r>
        <w:rPr>
          <w:rFonts w:ascii="Arial" w:eastAsia="Times New Roman" w:hAnsi="Arial" w:cs="Arial"/>
          <w:color w:val="000000"/>
          <w:spacing w:val="-2"/>
          <w:szCs w:val="28"/>
          <w:lang w:val="en-US" w:eastAsia="vi-VN"/>
        </w:rPr>
        <w:t>0</w:t>
      </w:r>
      <w:r w:rsidR="00890916">
        <w:rPr>
          <w:rFonts w:ascii="Arial" w:eastAsia="Times New Roman" w:hAnsi="Arial" w:cs="Arial"/>
          <w:color w:val="000000"/>
          <w:spacing w:val="-2"/>
          <w:szCs w:val="28"/>
          <w:lang w:val="en-US" w:eastAsia="vi-VN"/>
        </w:rPr>
        <w:t>4</w:t>
      </w:r>
      <w:r w:rsidRPr="004267E2">
        <w:rPr>
          <w:rFonts w:ascii="Arial" w:eastAsia="Times New Roman" w:hAnsi="Arial" w:cs="Arial"/>
          <w:color w:val="000000"/>
          <w:spacing w:val="-2"/>
          <w:szCs w:val="28"/>
          <w:lang w:eastAsia="vi-VN"/>
        </w:rPr>
        <w:t>/202</w:t>
      </w:r>
      <w:r>
        <w:rPr>
          <w:rFonts w:ascii="Arial" w:eastAsia="Times New Roman" w:hAnsi="Arial" w:cs="Arial"/>
          <w:color w:val="000000"/>
          <w:spacing w:val="-2"/>
          <w:szCs w:val="28"/>
          <w:lang w:val="en-US" w:eastAsia="vi-VN"/>
        </w:rPr>
        <w:t>2</w:t>
      </w:r>
      <w:r w:rsidR="00890916">
        <w:rPr>
          <w:rFonts w:ascii="Arial" w:eastAsia="Times New Roman" w:hAnsi="Arial" w:cs="Arial"/>
          <w:color w:val="000000"/>
          <w:spacing w:val="-2"/>
          <w:szCs w:val="28"/>
          <w:lang w:val="en-US" w:eastAsia="vi-VN"/>
        </w:rPr>
        <w:t xml:space="preserve"> của Sở GD và ĐT</w:t>
      </w:r>
      <w:r w:rsidRPr="004267E2">
        <w:rPr>
          <w:rFonts w:ascii="Arial" w:eastAsia="Times New Roman" w:hAnsi="Arial" w:cs="Arial"/>
          <w:color w:val="000000"/>
          <w:spacing w:val="-2"/>
          <w:szCs w:val="28"/>
          <w:lang w:eastAsia="vi-VN"/>
        </w:rPr>
        <w:t xml:space="preserve"> về việc Triển khai Chương trình “Tăng cường giáo dục lý tưởng cách mạng, đạo đức, lối sống và khơi dậy khát vọng cống hiến cho thanh niên, thiếu niên, nhi đồng giai đoạn 202</w:t>
      </w:r>
      <w:r>
        <w:rPr>
          <w:rFonts w:ascii="Arial" w:eastAsia="Times New Roman" w:hAnsi="Arial" w:cs="Arial"/>
          <w:color w:val="000000"/>
          <w:spacing w:val="-2"/>
          <w:szCs w:val="28"/>
          <w:lang w:val="en-US" w:eastAsia="vi-VN"/>
        </w:rPr>
        <w:t>1</w:t>
      </w:r>
      <w:r w:rsidRPr="004267E2">
        <w:rPr>
          <w:rFonts w:ascii="Arial" w:eastAsia="Times New Roman" w:hAnsi="Arial" w:cs="Arial"/>
          <w:color w:val="000000"/>
          <w:spacing w:val="-2"/>
          <w:szCs w:val="28"/>
          <w:lang w:eastAsia="vi-VN"/>
        </w:rPr>
        <w:t xml:space="preserve"> - 2030”;</w:t>
      </w:r>
      <w:r w:rsidR="00890916">
        <w:rPr>
          <w:rFonts w:ascii="Arial" w:eastAsia="Times New Roman" w:hAnsi="Arial" w:cs="Arial"/>
          <w:color w:val="000000"/>
          <w:spacing w:val="-2"/>
          <w:szCs w:val="28"/>
          <w:lang w:val="en-US" w:eastAsia="vi-VN"/>
        </w:rPr>
        <w:t xml:space="preserve"> Để cụ thể hoác các Kế hoạch trên, Phòng GD&amp; ĐT Văn Lâm ban hành kế hoạch 304/ KH- PGD Đ ngày 10/5/2022 </w:t>
      </w:r>
      <w:r w:rsidR="00A072F1" w:rsidRPr="004267E2">
        <w:rPr>
          <w:rFonts w:ascii="Arial" w:eastAsia="Times New Roman" w:hAnsi="Arial" w:cs="Arial"/>
          <w:b/>
          <w:bCs/>
          <w:color w:val="000000"/>
          <w:spacing w:val="-2"/>
          <w:szCs w:val="28"/>
          <w:lang w:eastAsia="vi-VN"/>
        </w:rPr>
        <w:t xml:space="preserve">“Tăng cường giáo dục lý tưởng cách mạng, đạo đức, lối sống và khơi dậy khát vọng cống hiến cho </w:t>
      </w:r>
      <w:r w:rsidR="00A072F1">
        <w:rPr>
          <w:rFonts w:ascii="Arial" w:eastAsia="Times New Roman" w:hAnsi="Arial" w:cs="Arial"/>
          <w:b/>
          <w:bCs/>
          <w:color w:val="000000"/>
          <w:spacing w:val="-2"/>
          <w:szCs w:val="28"/>
          <w:lang w:val="en-US" w:eastAsia="vi-VN"/>
        </w:rPr>
        <w:t>học sinh nghành giáo duc và đào tạo huyện Văn Lâm</w:t>
      </w:r>
      <w:r w:rsidR="00A072F1" w:rsidRPr="004267E2">
        <w:rPr>
          <w:rFonts w:ascii="Arial" w:eastAsia="Times New Roman" w:hAnsi="Arial" w:cs="Arial"/>
          <w:b/>
          <w:bCs/>
          <w:color w:val="000000"/>
          <w:spacing w:val="-2"/>
          <w:szCs w:val="28"/>
          <w:lang w:eastAsia="vi-VN"/>
        </w:rPr>
        <w:t xml:space="preserve"> giai đoạn 2021 - 2030” trên địa bàn </w:t>
      </w:r>
      <w:r w:rsidR="00A072F1">
        <w:rPr>
          <w:rFonts w:ascii="Arial" w:eastAsia="Times New Roman" w:hAnsi="Arial" w:cs="Arial"/>
          <w:b/>
          <w:bCs/>
          <w:color w:val="000000"/>
          <w:spacing w:val="-2"/>
          <w:szCs w:val="28"/>
          <w:lang w:val="en-US" w:eastAsia="vi-VN"/>
        </w:rPr>
        <w:t>huyện Văn Lâm</w:t>
      </w:r>
      <w:r w:rsidR="00A072F1">
        <w:rPr>
          <w:rFonts w:ascii="Arial" w:eastAsia="Times New Roman" w:hAnsi="Arial" w:cs="Arial"/>
          <w:b/>
          <w:bCs/>
          <w:color w:val="000000"/>
          <w:spacing w:val="-2"/>
          <w:szCs w:val="28"/>
          <w:lang w:val="en-US" w:eastAsia="vi-VN"/>
        </w:rPr>
        <w:t>.</w:t>
      </w:r>
    </w:p>
    <w:p w14:paraId="367FD414" w14:textId="77777777" w:rsidR="00430DC8" w:rsidRPr="004267E2" w:rsidRDefault="00430DC8" w:rsidP="00A072F1">
      <w:pPr>
        <w:shd w:val="clear" w:color="auto" w:fill="FFFFFF"/>
        <w:spacing w:after="0" w:line="240" w:lineRule="auto"/>
        <w:ind w:firstLine="720"/>
        <w:textAlignment w:val="top"/>
        <w:rPr>
          <w:rFonts w:ascii="Arial" w:eastAsia="Times New Roman" w:hAnsi="Arial" w:cs="Arial"/>
          <w:color w:val="000000"/>
          <w:spacing w:val="-2"/>
          <w:szCs w:val="28"/>
          <w:lang w:val="en-US" w:eastAsia="vi-VN"/>
        </w:rPr>
      </w:pPr>
    </w:p>
    <w:p w14:paraId="73E82C9E" w14:textId="7BAFAA6A" w:rsidR="004267E2" w:rsidRPr="004267E2" w:rsidRDefault="00430DC8" w:rsidP="003B56A4">
      <w:pPr>
        <w:shd w:val="clear" w:color="auto" w:fill="FFFFFF"/>
        <w:spacing w:after="0" w:line="240" w:lineRule="auto"/>
        <w:ind w:firstLine="720"/>
        <w:rPr>
          <w:rFonts w:ascii="Arial" w:eastAsia="Times New Roman" w:hAnsi="Arial" w:cs="Arial"/>
          <w:color w:val="000000"/>
          <w:spacing w:val="-2"/>
          <w:szCs w:val="28"/>
          <w:lang w:val="en-US" w:eastAsia="vi-VN"/>
        </w:rPr>
      </w:pPr>
      <w:r>
        <w:rPr>
          <w:noProof/>
          <w:lang w:val="en-US"/>
        </w:rPr>
        <w:drawing>
          <wp:inline distT="0" distB="0" distL="0" distR="0" wp14:anchorId="1D29A982" wp14:editId="6258A396">
            <wp:extent cx="5731510" cy="4298950"/>
            <wp:effectExtent l="0" t="0" r="254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1510" cy="4298950"/>
                    </a:xfrm>
                    <a:prstGeom prst="rect">
                      <a:avLst/>
                    </a:prstGeom>
                  </pic:spPr>
                </pic:pic>
              </a:graphicData>
            </a:graphic>
          </wp:inline>
        </w:drawing>
      </w:r>
    </w:p>
    <w:p w14:paraId="2D04A4BB" w14:textId="77777777" w:rsidR="004267E2" w:rsidRPr="004267E2" w:rsidRDefault="004267E2" w:rsidP="004267E2">
      <w:pPr>
        <w:shd w:val="clear" w:color="auto" w:fill="FFFFFF"/>
        <w:spacing w:after="0" w:line="240" w:lineRule="auto"/>
        <w:rPr>
          <w:rFonts w:ascii="Arial" w:eastAsia="Times New Roman" w:hAnsi="Arial" w:cs="Arial"/>
          <w:color w:val="000000"/>
          <w:spacing w:val="-2"/>
          <w:szCs w:val="28"/>
          <w:lang w:eastAsia="vi-VN"/>
        </w:rPr>
      </w:pPr>
      <w:r w:rsidRPr="004267E2">
        <w:rPr>
          <w:rFonts w:ascii="Arial" w:eastAsia="Times New Roman" w:hAnsi="Arial" w:cs="Arial"/>
          <w:i/>
          <w:iCs/>
          <w:color w:val="000000"/>
          <w:spacing w:val="-2"/>
          <w:szCs w:val="28"/>
          <w:lang w:eastAsia="vi-VN"/>
        </w:rPr>
        <w:t>Theo kế hoạch, các nhiệm vụ trọng tâm được đặt ra cụ thể như sau:</w:t>
      </w:r>
    </w:p>
    <w:p w14:paraId="2630732D" w14:textId="60F7CD4B" w:rsidR="004267E2" w:rsidRDefault="004267E2" w:rsidP="00A072F1">
      <w:pPr>
        <w:shd w:val="clear" w:color="auto" w:fill="FFFFFF"/>
        <w:spacing w:after="0" w:line="240" w:lineRule="auto"/>
        <w:ind w:firstLine="720"/>
        <w:rPr>
          <w:rFonts w:ascii="Arial" w:eastAsia="Times New Roman" w:hAnsi="Arial" w:cs="Arial"/>
          <w:color w:val="000000"/>
          <w:spacing w:val="-2"/>
          <w:szCs w:val="28"/>
          <w:lang w:eastAsia="vi-VN"/>
        </w:rPr>
      </w:pPr>
      <w:r w:rsidRPr="004267E2">
        <w:rPr>
          <w:rFonts w:ascii="Arial" w:eastAsia="Times New Roman" w:hAnsi="Arial" w:cs="Arial"/>
          <w:color w:val="000000"/>
          <w:spacing w:val="-2"/>
          <w:szCs w:val="28"/>
          <w:lang w:eastAsia="vi-VN"/>
        </w:rPr>
        <w:t>Thứ nhất, đa dạng hoá nội dung, phương pháp, hình thức giáo dục lý tưởng cách mạng, đạo đức lối sống bảo đảm phù hợp với từng nhóm đối tượng gắn với tiếp tục đẩy mạnh học tập và làm theo tư tưởng, đạo đức, phong cách Hồ Chí Minh.</w:t>
      </w:r>
    </w:p>
    <w:p w14:paraId="1D8BA1C5" w14:textId="10C9CF25" w:rsidR="00430DC8" w:rsidRPr="004267E2" w:rsidRDefault="00430DC8" w:rsidP="00A072F1">
      <w:pPr>
        <w:shd w:val="clear" w:color="auto" w:fill="FFFFFF"/>
        <w:spacing w:after="0" w:line="240" w:lineRule="auto"/>
        <w:ind w:firstLine="720"/>
        <w:rPr>
          <w:rFonts w:ascii="Arial" w:eastAsia="Times New Roman" w:hAnsi="Arial" w:cs="Arial"/>
          <w:color w:val="000000"/>
          <w:spacing w:val="-2"/>
          <w:szCs w:val="28"/>
          <w:lang w:eastAsia="vi-VN"/>
        </w:rPr>
      </w:pPr>
      <w:r>
        <w:rPr>
          <w:noProof/>
          <w:lang w:val="en-US"/>
        </w:rPr>
        <w:lastRenderedPageBreak/>
        <w:drawing>
          <wp:inline distT="0" distB="0" distL="0" distR="0" wp14:anchorId="291C8A58" wp14:editId="46F42BE2">
            <wp:extent cx="5731510" cy="322389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1510" cy="3223895"/>
                    </a:xfrm>
                    <a:prstGeom prst="rect">
                      <a:avLst/>
                    </a:prstGeom>
                  </pic:spPr>
                </pic:pic>
              </a:graphicData>
            </a:graphic>
          </wp:inline>
        </w:drawing>
      </w:r>
    </w:p>
    <w:p w14:paraId="2BBF45A3" w14:textId="5E71B167" w:rsidR="004267E2" w:rsidRDefault="004267E2" w:rsidP="00A072F1">
      <w:pPr>
        <w:shd w:val="clear" w:color="auto" w:fill="FFFFFF"/>
        <w:spacing w:after="0" w:line="240" w:lineRule="auto"/>
        <w:ind w:firstLine="720"/>
        <w:rPr>
          <w:rFonts w:ascii="Arial" w:eastAsia="Times New Roman" w:hAnsi="Arial" w:cs="Arial"/>
          <w:color w:val="000000"/>
          <w:spacing w:val="-2"/>
          <w:szCs w:val="28"/>
          <w:lang w:eastAsia="vi-VN"/>
        </w:rPr>
      </w:pPr>
      <w:r w:rsidRPr="004267E2">
        <w:rPr>
          <w:rFonts w:ascii="Arial" w:eastAsia="Times New Roman" w:hAnsi="Arial" w:cs="Arial"/>
          <w:color w:val="000000"/>
          <w:spacing w:val="-2"/>
          <w:szCs w:val="28"/>
          <w:lang w:eastAsia="vi-VN"/>
        </w:rPr>
        <w:t>Thứ hai, tiếp tục đổi mới công tác tuyên truyền; nâng cao trách nhiệm của các cấp, các ngành trong công tác giáo dục lý tưởng cách mạng, đạo đức, lối sống cho thanh niên, thiếu niên, nhi đồng.</w:t>
      </w:r>
    </w:p>
    <w:p w14:paraId="4AAFA7B7" w14:textId="4FC1F584" w:rsidR="0018182E" w:rsidRPr="004267E2" w:rsidRDefault="0018182E" w:rsidP="00A072F1">
      <w:pPr>
        <w:shd w:val="clear" w:color="auto" w:fill="FFFFFF"/>
        <w:spacing w:after="0" w:line="240" w:lineRule="auto"/>
        <w:ind w:firstLine="720"/>
        <w:rPr>
          <w:rFonts w:ascii="Arial" w:eastAsia="Times New Roman" w:hAnsi="Arial" w:cs="Arial"/>
          <w:color w:val="000000"/>
          <w:spacing w:val="-2"/>
          <w:szCs w:val="28"/>
          <w:lang w:eastAsia="vi-VN"/>
        </w:rPr>
      </w:pPr>
      <w:r>
        <w:rPr>
          <w:noProof/>
          <w:lang w:val="en-US"/>
        </w:rPr>
        <w:drawing>
          <wp:inline distT="0" distB="0" distL="0" distR="0" wp14:anchorId="5EF4A138" wp14:editId="69D9BA22">
            <wp:extent cx="5731510" cy="322389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3223895"/>
                    </a:xfrm>
                    <a:prstGeom prst="rect">
                      <a:avLst/>
                    </a:prstGeom>
                  </pic:spPr>
                </pic:pic>
              </a:graphicData>
            </a:graphic>
          </wp:inline>
        </w:drawing>
      </w:r>
    </w:p>
    <w:p w14:paraId="63DF5235" w14:textId="60C68D8E" w:rsidR="004267E2" w:rsidRDefault="004267E2" w:rsidP="00A072F1">
      <w:pPr>
        <w:shd w:val="clear" w:color="auto" w:fill="FFFFFF"/>
        <w:spacing w:after="0" w:line="240" w:lineRule="auto"/>
        <w:ind w:firstLine="720"/>
        <w:rPr>
          <w:rFonts w:ascii="Arial" w:eastAsia="Times New Roman" w:hAnsi="Arial" w:cs="Arial"/>
          <w:color w:val="000000"/>
          <w:spacing w:val="-2"/>
          <w:szCs w:val="28"/>
          <w:lang w:eastAsia="vi-VN"/>
        </w:rPr>
      </w:pPr>
      <w:r w:rsidRPr="004267E2">
        <w:rPr>
          <w:rFonts w:ascii="Arial" w:eastAsia="Times New Roman" w:hAnsi="Arial" w:cs="Arial"/>
          <w:color w:val="000000"/>
          <w:spacing w:val="-2"/>
          <w:szCs w:val="28"/>
          <w:lang w:eastAsia="vi-VN"/>
        </w:rPr>
        <w:t>Thứ ba, tổ chức hiệu quả các phong trào hành động cách mạng của Đoàn, Hội, Đội trong và ngoài nhà trường. Triển khai hiệu quả các phong trào do Đoàn Thanh niên Cộng sản Hồ Chí Minh, Hội Liên hiệp Thanh niên Việt Nam, Hội Sinh viên Việt Nam, Hội đồng Đội Trung ương phát động; tổ chức thực hiện các hoạt động xung kích, tình nguyện vì cộng đồng, công trình, phần việc thanh niên bám sát nhiệm vụ phát triển kinh tế - xã hội, bảo đảm quốc phòng, an ninh và nhiệm vụ chuyên môn tại địa phương, đơn vị Đoàn thanh niên.</w:t>
      </w:r>
    </w:p>
    <w:p w14:paraId="3C316D4F" w14:textId="0218DDDD" w:rsidR="0018182E" w:rsidRPr="004267E2" w:rsidRDefault="0018182E" w:rsidP="00A072F1">
      <w:pPr>
        <w:shd w:val="clear" w:color="auto" w:fill="FFFFFF"/>
        <w:spacing w:after="0" w:line="240" w:lineRule="auto"/>
        <w:ind w:firstLine="720"/>
        <w:rPr>
          <w:rFonts w:ascii="Arial" w:eastAsia="Times New Roman" w:hAnsi="Arial" w:cs="Arial"/>
          <w:color w:val="000000"/>
          <w:spacing w:val="-2"/>
          <w:szCs w:val="28"/>
          <w:lang w:val="en-US" w:eastAsia="vi-VN"/>
        </w:rPr>
      </w:pPr>
      <w:r>
        <w:rPr>
          <w:noProof/>
          <w:lang w:val="en-US"/>
        </w:rPr>
        <w:lastRenderedPageBreak/>
        <w:drawing>
          <wp:inline distT="0" distB="0" distL="0" distR="0" wp14:anchorId="0F04203C" wp14:editId="2C555313">
            <wp:extent cx="5731510" cy="322389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3223895"/>
                    </a:xfrm>
                    <a:prstGeom prst="rect">
                      <a:avLst/>
                    </a:prstGeom>
                  </pic:spPr>
                </pic:pic>
              </a:graphicData>
            </a:graphic>
          </wp:inline>
        </w:drawing>
      </w:r>
    </w:p>
    <w:p w14:paraId="0961ACD9" w14:textId="6060D000" w:rsidR="004267E2" w:rsidRDefault="004267E2" w:rsidP="00A072F1">
      <w:pPr>
        <w:shd w:val="clear" w:color="auto" w:fill="FFFFFF"/>
        <w:spacing w:after="0" w:line="240" w:lineRule="auto"/>
        <w:ind w:firstLine="720"/>
        <w:rPr>
          <w:rFonts w:ascii="Arial" w:eastAsia="Times New Roman" w:hAnsi="Arial" w:cs="Arial"/>
          <w:color w:val="000000"/>
          <w:spacing w:val="-2"/>
          <w:szCs w:val="28"/>
          <w:lang w:eastAsia="vi-VN"/>
        </w:rPr>
      </w:pPr>
      <w:r w:rsidRPr="004267E2">
        <w:rPr>
          <w:rFonts w:ascii="Arial" w:eastAsia="Times New Roman" w:hAnsi="Arial" w:cs="Arial"/>
          <w:color w:val="000000"/>
          <w:spacing w:val="-2"/>
          <w:szCs w:val="28"/>
          <w:lang w:eastAsia="vi-VN"/>
        </w:rPr>
        <w:t>Thứ tư, tổ chức các hoạt động tư vấn tâm lý và giáo dục kỹ năng sống, giá trị sống, văn hoá ứng xử cho thanh niên, học sinh.</w:t>
      </w:r>
    </w:p>
    <w:p w14:paraId="7D187081" w14:textId="7C7F1D95" w:rsidR="0018182E" w:rsidRPr="004267E2" w:rsidRDefault="0018182E" w:rsidP="00A072F1">
      <w:pPr>
        <w:shd w:val="clear" w:color="auto" w:fill="FFFFFF"/>
        <w:spacing w:after="0" w:line="240" w:lineRule="auto"/>
        <w:ind w:firstLine="720"/>
        <w:rPr>
          <w:rFonts w:ascii="Arial" w:eastAsia="Times New Roman" w:hAnsi="Arial" w:cs="Arial"/>
          <w:color w:val="000000"/>
          <w:spacing w:val="-2"/>
          <w:szCs w:val="28"/>
          <w:lang w:eastAsia="vi-VN"/>
        </w:rPr>
      </w:pPr>
      <w:r>
        <w:rPr>
          <w:noProof/>
          <w:lang w:val="en-US"/>
        </w:rPr>
        <w:drawing>
          <wp:inline distT="0" distB="0" distL="0" distR="0" wp14:anchorId="339EE8F2" wp14:editId="725B63A7">
            <wp:extent cx="5731510" cy="4298950"/>
            <wp:effectExtent l="0" t="0" r="254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4298950"/>
                    </a:xfrm>
                    <a:prstGeom prst="rect">
                      <a:avLst/>
                    </a:prstGeom>
                  </pic:spPr>
                </pic:pic>
              </a:graphicData>
            </a:graphic>
          </wp:inline>
        </w:drawing>
      </w:r>
    </w:p>
    <w:p w14:paraId="0330C266" w14:textId="50AB67EC" w:rsidR="004267E2" w:rsidRDefault="004267E2" w:rsidP="00A072F1">
      <w:pPr>
        <w:shd w:val="clear" w:color="auto" w:fill="FFFFFF"/>
        <w:spacing w:after="0" w:line="240" w:lineRule="auto"/>
        <w:ind w:firstLine="720"/>
        <w:rPr>
          <w:rFonts w:ascii="Arial" w:eastAsia="Times New Roman" w:hAnsi="Arial" w:cs="Arial"/>
          <w:color w:val="000000"/>
          <w:spacing w:val="-2"/>
          <w:szCs w:val="28"/>
          <w:lang w:eastAsia="vi-VN"/>
        </w:rPr>
      </w:pPr>
      <w:r w:rsidRPr="004267E2">
        <w:rPr>
          <w:rFonts w:ascii="Arial" w:eastAsia="Times New Roman" w:hAnsi="Arial" w:cs="Arial"/>
          <w:color w:val="000000"/>
          <w:spacing w:val="-2"/>
          <w:szCs w:val="28"/>
          <w:lang w:eastAsia="vi-VN"/>
        </w:rPr>
        <w:t>Thứ năm, xây dựng và thực hiện hiệu quả cơ chế phối hợp giữa nhà trường - gia đình - xã hội. Xây dựng quy chế phối hợp nhà trường - gia đình - xã hội trong giáo dục học sinh, sinh viên. Gia đình thực hiện cam kết với cơ sở giáo dục về thực hiện đầy đủ nghĩa vụ chăm sóc, giáo dục và tạo môi trường thuận lợi cho con em học tập, rèn luyện.</w:t>
      </w:r>
    </w:p>
    <w:p w14:paraId="5ABEB35B" w14:textId="60F3961A" w:rsidR="0018182E" w:rsidRPr="004267E2" w:rsidRDefault="0018182E" w:rsidP="00A072F1">
      <w:pPr>
        <w:shd w:val="clear" w:color="auto" w:fill="FFFFFF"/>
        <w:spacing w:after="0" w:line="240" w:lineRule="auto"/>
        <w:ind w:firstLine="720"/>
        <w:rPr>
          <w:rFonts w:ascii="Arial" w:eastAsia="Times New Roman" w:hAnsi="Arial" w:cs="Arial"/>
          <w:color w:val="000000"/>
          <w:spacing w:val="-2"/>
          <w:szCs w:val="28"/>
          <w:lang w:eastAsia="vi-VN"/>
        </w:rPr>
      </w:pPr>
      <w:r>
        <w:rPr>
          <w:noProof/>
          <w:lang w:val="en-US"/>
        </w:rPr>
        <w:lastRenderedPageBreak/>
        <w:drawing>
          <wp:inline distT="0" distB="0" distL="0" distR="0" wp14:anchorId="7BD260CC" wp14:editId="50D86DE4">
            <wp:extent cx="5731510" cy="3223895"/>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223895"/>
                    </a:xfrm>
                    <a:prstGeom prst="rect">
                      <a:avLst/>
                    </a:prstGeom>
                  </pic:spPr>
                </pic:pic>
              </a:graphicData>
            </a:graphic>
          </wp:inline>
        </w:drawing>
      </w:r>
    </w:p>
    <w:p w14:paraId="009E7410" w14:textId="370AF268" w:rsidR="004267E2" w:rsidRDefault="004267E2" w:rsidP="00A072F1">
      <w:pPr>
        <w:shd w:val="clear" w:color="auto" w:fill="FFFFFF"/>
        <w:spacing w:after="0" w:line="240" w:lineRule="auto"/>
        <w:ind w:firstLine="720"/>
        <w:rPr>
          <w:rFonts w:ascii="Arial" w:eastAsia="Times New Roman" w:hAnsi="Arial" w:cs="Arial"/>
          <w:color w:val="000000"/>
          <w:spacing w:val="-2"/>
          <w:szCs w:val="28"/>
          <w:lang w:eastAsia="vi-VN"/>
        </w:rPr>
      </w:pPr>
      <w:r w:rsidRPr="004267E2">
        <w:rPr>
          <w:rFonts w:ascii="Arial" w:eastAsia="Times New Roman" w:hAnsi="Arial" w:cs="Arial"/>
          <w:color w:val="000000"/>
          <w:spacing w:val="-2"/>
          <w:szCs w:val="28"/>
          <w:lang w:eastAsia="vi-VN"/>
        </w:rPr>
        <w:t>Thứ sáu, tiếp tục bồi dưỡng nâng cao trình độ, năng lực chuyên môn, nghiệp vụ đội ngũ cán bộ, giáo viên đảm nhiệm công tác giáo dục lý tưởng cách mạng, đạo đức, lối sống cho thanh niên, học sinh.</w:t>
      </w:r>
    </w:p>
    <w:p w14:paraId="3A02599F" w14:textId="5E8F9650" w:rsidR="0018182E" w:rsidRPr="004267E2" w:rsidRDefault="0018182E" w:rsidP="00A072F1">
      <w:pPr>
        <w:shd w:val="clear" w:color="auto" w:fill="FFFFFF"/>
        <w:spacing w:after="0" w:line="240" w:lineRule="auto"/>
        <w:ind w:firstLine="720"/>
        <w:rPr>
          <w:rFonts w:ascii="Arial" w:eastAsia="Times New Roman" w:hAnsi="Arial" w:cs="Arial"/>
          <w:color w:val="000000"/>
          <w:spacing w:val="-2"/>
          <w:szCs w:val="28"/>
          <w:lang w:eastAsia="vi-VN"/>
        </w:rPr>
      </w:pPr>
      <w:r>
        <w:rPr>
          <w:noProof/>
          <w:lang w:val="en-US"/>
        </w:rPr>
        <w:drawing>
          <wp:inline distT="0" distB="0" distL="0" distR="0" wp14:anchorId="45867259" wp14:editId="51DDA0C4">
            <wp:extent cx="5731510" cy="322389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3223895"/>
                    </a:xfrm>
                    <a:prstGeom prst="rect">
                      <a:avLst/>
                    </a:prstGeom>
                  </pic:spPr>
                </pic:pic>
              </a:graphicData>
            </a:graphic>
          </wp:inline>
        </w:drawing>
      </w:r>
    </w:p>
    <w:p w14:paraId="59D73559" w14:textId="3E6D5047" w:rsidR="004267E2" w:rsidRDefault="004267E2" w:rsidP="00A072F1">
      <w:pPr>
        <w:shd w:val="clear" w:color="auto" w:fill="FFFFFF"/>
        <w:spacing w:after="0" w:line="240" w:lineRule="auto"/>
        <w:ind w:firstLine="720"/>
        <w:rPr>
          <w:rFonts w:ascii="Arial" w:eastAsia="Times New Roman" w:hAnsi="Arial" w:cs="Arial"/>
          <w:color w:val="000000"/>
          <w:spacing w:val="-2"/>
          <w:szCs w:val="28"/>
          <w:lang w:eastAsia="vi-VN"/>
        </w:rPr>
      </w:pPr>
      <w:r w:rsidRPr="004267E2">
        <w:rPr>
          <w:rFonts w:ascii="Arial" w:eastAsia="Times New Roman" w:hAnsi="Arial" w:cs="Arial"/>
          <w:color w:val="000000"/>
          <w:spacing w:val="-2"/>
          <w:szCs w:val="28"/>
          <w:lang w:eastAsia="vi-VN"/>
        </w:rPr>
        <w:t>Thứ bảy, đẩy mạnh ứng dụng công nghệ thông tin và chuyển đổi số trong giáo dục lý tưởng cách mạng, đạo đức, lối sống và khơi dậy khát vọng cống hiến cho thanh niên, thiếu niên, nhi đồng</w:t>
      </w:r>
    </w:p>
    <w:p w14:paraId="02AD7BCE" w14:textId="5347AC30" w:rsidR="0018182E" w:rsidRPr="004267E2" w:rsidRDefault="00311447" w:rsidP="00A072F1">
      <w:pPr>
        <w:shd w:val="clear" w:color="auto" w:fill="FFFFFF"/>
        <w:spacing w:after="0" w:line="240" w:lineRule="auto"/>
        <w:ind w:firstLine="720"/>
        <w:rPr>
          <w:rFonts w:ascii="Arial" w:eastAsia="Times New Roman" w:hAnsi="Arial" w:cs="Arial"/>
          <w:color w:val="000000"/>
          <w:spacing w:val="-2"/>
          <w:szCs w:val="28"/>
          <w:lang w:val="en-US" w:eastAsia="vi-VN"/>
        </w:rPr>
      </w:pPr>
      <w:r>
        <w:rPr>
          <w:noProof/>
          <w:lang w:val="en-US"/>
        </w:rPr>
        <w:lastRenderedPageBreak/>
        <w:drawing>
          <wp:inline distT="0" distB="0" distL="0" distR="0" wp14:anchorId="7FA58ED7" wp14:editId="0D65D368">
            <wp:extent cx="5731510" cy="322389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223895"/>
                    </a:xfrm>
                    <a:prstGeom prst="rect">
                      <a:avLst/>
                    </a:prstGeom>
                  </pic:spPr>
                </pic:pic>
              </a:graphicData>
            </a:graphic>
          </wp:inline>
        </w:drawing>
      </w:r>
    </w:p>
    <w:p w14:paraId="30267643" w14:textId="77777777" w:rsidR="004267E2" w:rsidRPr="004267E2" w:rsidRDefault="004267E2" w:rsidP="00A072F1">
      <w:pPr>
        <w:shd w:val="clear" w:color="auto" w:fill="FFFFFF"/>
        <w:spacing w:after="0" w:line="240" w:lineRule="auto"/>
        <w:ind w:firstLine="720"/>
        <w:rPr>
          <w:rFonts w:ascii="Arial" w:eastAsia="Times New Roman" w:hAnsi="Arial" w:cs="Arial"/>
          <w:color w:val="000000"/>
          <w:spacing w:val="-2"/>
          <w:szCs w:val="28"/>
          <w:lang w:eastAsia="vi-VN"/>
        </w:rPr>
      </w:pPr>
      <w:r w:rsidRPr="004267E2">
        <w:rPr>
          <w:rFonts w:ascii="Arial" w:eastAsia="Times New Roman" w:hAnsi="Arial" w:cs="Arial"/>
          <w:color w:val="000000"/>
          <w:spacing w:val="-2"/>
          <w:szCs w:val="28"/>
          <w:lang w:eastAsia="vi-VN"/>
        </w:rPr>
        <w:t>Thứ tám, bảo đảm các thiết chế, điều kiện hạ tầng, cơ sở vật chất đáp ứng nhiệm vụ giáo dục lý tưởng cách mạng, đạo đức lối sống cho thanh niên, thiếu niên, nhi đồng quan tâm đầu tư cơ sở vật chất của các nhà trường, các công trình văn hóa, thể thao cho thanh niên, thiếu niên và nhi đồng tại địa phương. Phát huy hiệu quả các thiết chế văn hóa, thể thao cơ sở hiện có; xã hội hóa các nguồn lực để nâng cấp cơ sở vật chất phục vụ nhu cầu vui chơi, giải trí lành mạnh của thế hệ trẻ./.</w:t>
      </w:r>
    </w:p>
    <w:p w14:paraId="06B9DD74" w14:textId="166BF5A8" w:rsidR="005C29F6" w:rsidRDefault="005C29F6" w:rsidP="004267E2">
      <w:pPr>
        <w:spacing w:after="0" w:line="240" w:lineRule="auto"/>
        <w:rPr>
          <w:szCs w:val="28"/>
        </w:rPr>
      </w:pPr>
    </w:p>
    <w:p w14:paraId="46BBDC56" w14:textId="6BCB02F6" w:rsidR="00311447" w:rsidRDefault="00311447" w:rsidP="004267E2">
      <w:pPr>
        <w:spacing w:after="0" w:line="240" w:lineRule="auto"/>
        <w:rPr>
          <w:szCs w:val="28"/>
          <w:lang w:val="en-US"/>
        </w:rPr>
      </w:pPr>
      <w:r>
        <w:rPr>
          <w:noProof/>
          <w:lang w:val="en-US"/>
        </w:rPr>
        <w:drawing>
          <wp:inline distT="0" distB="0" distL="0" distR="0" wp14:anchorId="03A15723" wp14:editId="5F98847F">
            <wp:extent cx="5731510" cy="3223895"/>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223895"/>
                    </a:xfrm>
                    <a:prstGeom prst="rect">
                      <a:avLst/>
                    </a:prstGeom>
                  </pic:spPr>
                </pic:pic>
              </a:graphicData>
            </a:graphic>
          </wp:inline>
        </w:drawing>
      </w:r>
    </w:p>
    <w:p w14:paraId="663D75DA" w14:textId="5EDF07FB" w:rsidR="0044626E" w:rsidRDefault="0044626E" w:rsidP="004267E2">
      <w:pPr>
        <w:spacing w:after="0" w:line="240" w:lineRule="auto"/>
        <w:rPr>
          <w:szCs w:val="28"/>
          <w:lang w:val="en-US"/>
        </w:rPr>
      </w:pPr>
    </w:p>
    <w:p w14:paraId="2D421595" w14:textId="19016104" w:rsidR="0044626E" w:rsidRPr="00311447" w:rsidRDefault="0044626E" w:rsidP="0044626E">
      <w:pPr>
        <w:spacing w:after="0" w:line="240" w:lineRule="auto"/>
        <w:jc w:val="right"/>
        <w:rPr>
          <w:szCs w:val="28"/>
          <w:lang w:val="en-US"/>
        </w:rPr>
      </w:pPr>
      <w:r>
        <w:rPr>
          <w:szCs w:val="28"/>
          <w:lang w:val="en-US"/>
        </w:rPr>
        <w:t>TỔ TRUYỀN THÔNG.</w:t>
      </w:r>
    </w:p>
    <w:sectPr w:rsidR="0044626E" w:rsidRPr="00311447" w:rsidSect="004267E2">
      <w:pgSz w:w="11906" w:h="16838"/>
      <w:pgMar w:top="567" w:right="991"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67E2"/>
    <w:rsid w:val="0018182E"/>
    <w:rsid w:val="00311447"/>
    <w:rsid w:val="003B56A4"/>
    <w:rsid w:val="004267E2"/>
    <w:rsid w:val="00430DC8"/>
    <w:rsid w:val="0044626E"/>
    <w:rsid w:val="005C29F6"/>
    <w:rsid w:val="00890916"/>
    <w:rsid w:val="00A072F1"/>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78AE62"/>
  <w15:chartTrackingRefBased/>
  <w15:docId w15:val="{EEF8F5B1-6AE4-4BB3-9832-39CD3955AE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vi-VN" w:eastAsia="en-US"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2405563">
      <w:bodyDiv w:val="1"/>
      <w:marLeft w:val="0"/>
      <w:marRight w:val="0"/>
      <w:marTop w:val="0"/>
      <w:marBottom w:val="0"/>
      <w:divBdr>
        <w:top w:val="none" w:sz="0" w:space="0" w:color="auto"/>
        <w:left w:val="none" w:sz="0" w:space="0" w:color="auto"/>
        <w:bottom w:val="none" w:sz="0" w:space="0" w:color="auto"/>
        <w:right w:val="none" w:sz="0" w:space="0" w:color="auto"/>
      </w:divBdr>
      <w:divsChild>
        <w:div w:id="2135637149">
          <w:marLeft w:val="0"/>
          <w:marRight w:val="0"/>
          <w:marTop w:val="0"/>
          <w:marBottom w:val="300"/>
          <w:divBdr>
            <w:top w:val="none" w:sz="0" w:space="0" w:color="auto"/>
            <w:left w:val="none" w:sz="0" w:space="0" w:color="auto"/>
            <w:bottom w:val="none" w:sz="0" w:space="0" w:color="auto"/>
            <w:right w:val="none" w:sz="0" w:space="0" w:color="auto"/>
          </w:divBdr>
          <w:divsChild>
            <w:div w:id="734668508">
              <w:marLeft w:val="0"/>
              <w:marRight w:val="0"/>
              <w:marTop w:val="0"/>
              <w:marBottom w:val="0"/>
              <w:divBdr>
                <w:top w:val="none" w:sz="0" w:space="0" w:color="auto"/>
                <w:left w:val="none" w:sz="0" w:space="0" w:color="auto"/>
                <w:bottom w:val="none" w:sz="0" w:space="0" w:color="auto"/>
                <w:right w:val="none" w:sz="0" w:space="0" w:color="auto"/>
              </w:divBdr>
            </w:div>
            <w:div w:id="1178740231">
              <w:marLeft w:val="0"/>
              <w:marRight w:val="0"/>
              <w:marTop w:val="0"/>
              <w:marBottom w:val="0"/>
              <w:divBdr>
                <w:top w:val="none" w:sz="0" w:space="0" w:color="auto"/>
                <w:left w:val="none" w:sz="0" w:space="0" w:color="auto"/>
                <w:bottom w:val="none" w:sz="0" w:space="0" w:color="auto"/>
                <w:right w:val="none" w:sz="0" w:space="0" w:color="auto"/>
              </w:divBdr>
              <w:divsChild>
                <w:div w:id="1671563702">
                  <w:marLeft w:val="0"/>
                  <w:marRight w:val="0"/>
                  <w:marTop w:val="0"/>
                  <w:marBottom w:val="0"/>
                  <w:divBdr>
                    <w:top w:val="none" w:sz="0" w:space="0" w:color="auto"/>
                    <w:left w:val="none" w:sz="0" w:space="0" w:color="auto"/>
                    <w:bottom w:val="none" w:sz="0" w:space="0" w:color="auto"/>
                    <w:right w:val="none" w:sz="0" w:space="0" w:color="auto"/>
                  </w:divBdr>
                </w:div>
                <w:div w:id="568998902">
                  <w:marLeft w:val="0"/>
                  <w:marRight w:val="0"/>
                  <w:marTop w:val="0"/>
                  <w:marBottom w:val="0"/>
                  <w:divBdr>
                    <w:top w:val="none" w:sz="0" w:space="0" w:color="auto"/>
                    <w:left w:val="none" w:sz="0" w:space="0" w:color="auto"/>
                    <w:bottom w:val="none" w:sz="0" w:space="0" w:color="auto"/>
                    <w:right w:val="none" w:sz="0" w:space="0" w:color="auto"/>
                  </w:divBdr>
                </w:div>
                <w:div w:id="173265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710159">
          <w:marLeft w:val="0"/>
          <w:marRight w:val="0"/>
          <w:marTop w:val="0"/>
          <w:marBottom w:val="0"/>
          <w:divBdr>
            <w:top w:val="none" w:sz="0" w:space="0" w:color="auto"/>
            <w:left w:val="none" w:sz="0" w:space="0" w:color="auto"/>
            <w:bottom w:val="none" w:sz="0" w:space="0" w:color="auto"/>
            <w:right w:val="none" w:sz="0" w:space="0" w:color="auto"/>
          </w:divBdr>
          <w:divsChild>
            <w:div w:id="1784378962">
              <w:marLeft w:val="0"/>
              <w:marRight w:val="0"/>
              <w:marTop w:val="375"/>
              <w:marBottom w:val="225"/>
              <w:divBdr>
                <w:top w:val="none" w:sz="0" w:space="0" w:color="auto"/>
                <w:left w:val="none" w:sz="0" w:space="0" w:color="auto"/>
                <w:bottom w:val="none" w:sz="0" w:space="0" w:color="auto"/>
                <w:right w:val="none" w:sz="0" w:space="0" w:color="auto"/>
              </w:divBdr>
            </w:div>
            <w:div w:id="112095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5</Pages>
  <Words>497</Words>
  <Characters>2835</Characters>
  <Application>Microsoft Office Word</Application>
  <DocSecurity>0</DocSecurity>
  <Lines>23</Lines>
  <Paragraphs>6</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3326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PHUNG VAN TIEM GV</dc:creator>
  <cp:keywords/>
  <dc:description/>
  <cp:lastModifiedBy>PHUNG VAN TIEM GV</cp:lastModifiedBy>
  <cp:revision>3</cp:revision>
  <dcterms:created xsi:type="dcterms:W3CDTF">2022-05-11T09:03:00Z</dcterms:created>
  <dcterms:modified xsi:type="dcterms:W3CDTF">2022-05-11T09:25:00Z</dcterms:modified>
</cp:coreProperties>
</file>